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68" w:rsidRPr="006B1CB4" w:rsidRDefault="00FE6168" w:rsidP="00FE6168">
      <w:pPr>
        <w:shd w:val="clear" w:color="auto" w:fill="FFFFFF"/>
        <w:jc w:val="center"/>
        <w:rPr>
          <w:spacing w:val="-1"/>
          <w:sz w:val="28"/>
          <w:szCs w:val="28"/>
        </w:rPr>
      </w:pPr>
      <w:r w:rsidRPr="006B1CB4">
        <w:rPr>
          <w:spacing w:val="-1"/>
          <w:sz w:val="28"/>
          <w:szCs w:val="28"/>
        </w:rPr>
        <w:t>ПОЯСНИТЕЛЬНАЯ ЗАПИСКА</w:t>
      </w:r>
    </w:p>
    <w:p w:rsidR="00FE6168" w:rsidRPr="006B1CB4" w:rsidRDefault="00FE6168" w:rsidP="00FE6168">
      <w:pPr>
        <w:shd w:val="clear" w:color="auto" w:fill="FFFFFF"/>
        <w:jc w:val="center"/>
        <w:rPr>
          <w:sz w:val="28"/>
          <w:szCs w:val="28"/>
        </w:rPr>
      </w:pPr>
      <w:r w:rsidRPr="006B1CB4">
        <w:rPr>
          <w:sz w:val="28"/>
          <w:szCs w:val="28"/>
        </w:rPr>
        <w:t>к проекту закона Алтайского края «Об общественных наставниках несовершеннолетних в Алтайском крае»</w:t>
      </w:r>
    </w:p>
    <w:p w:rsidR="00FE6168" w:rsidRPr="0000682A" w:rsidRDefault="00FE6168" w:rsidP="00FE6168">
      <w:pPr>
        <w:shd w:val="clear" w:color="auto" w:fill="FFFFFF"/>
        <w:ind w:firstLine="709"/>
        <w:jc w:val="center"/>
        <w:rPr>
          <w:rFonts w:ascii="PT Astra Serif" w:hAnsi="PT Astra Serif"/>
          <w:spacing w:val="2"/>
          <w:sz w:val="26"/>
          <w:szCs w:val="26"/>
        </w:rPr>
      </w:pPr>
    </w:p>
    <w:p w:rsidR="00FE6168" w:rsidRPr="0000682A" w:rsidRDefault="00FE6168" w:rsidP="00FE6168">
      <w:pPr>
        <w:shd w:val="clear" w:color="auto" w:fill="FFFFFF"/>
        <w:ind w:firstLine="709"/>
        <w:jc w:val="center"/>
        <w:rPr>
          <w:rFonts w:ascii="PT Astra Serif" w:hAnsi="PT Astra Serif"/>
          <w:spacing w:val="2"/>
          <w:sz w:val="26"/>
          <w:szCs w:val="26"/>
        </w:rPr>
      </w:pPr>
    </w:p>
    <w:p w:rsidR="003644B5" w:rsidRDefault="003644B5" w:rsidP="003644B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 </w:t>
      </w:r>
      <w:r w:rsidR="00B93DF6" w:rsidRPr="00601526">
        <w:rPr>
          <w:sz w:val="28"/>
          <w:szCs w:val="28"/>
        </w:rPr>
        <w:t>«О</w:t>
      </w:r>
      <w:r w:rsidR="00B93DF6">
        <w:rPr>
          <w:sz w:val="28"/>
          <w:szCs w:val="28"/>
        </w:rPr>
        <w:t>б общественных наставниках</w:t>
      </w:r>
      <w:r w:rsidR="00B93DF6">
        <w:rPr>
          <w:sz w:val="28"/>
          <w:szCs w:val="28"/>
        </w:rPr>
        <w:t xml:space="preserve"> несовершеннолетних в Алтайском крае</w:t>
      </w:r>
      <w:r w:rsidR="00B93DF6">
        <w:rPr>
          <w:sz w:val="28"/>
          <w:szCs w:val="28"/>
        </w:rPr>
        <w:t>»</w:t>
      </w:r>
      <w:r w:rsidR="00B93DF6">
        <w:rPr>
          <w:sz w:val="28"/>
          <w:szCs w:val="28"/>
        </w:rPr>
        <w:t xml:space="preserve"> </w:t>
      </w:r>
      <w:r w:rsidRPr="006B1CB4">
        <w:rPr>
          <w:sz w:val="28"/>
          <w:szCs w:val="28"/>
        </w:rPr>
        <w:t xml:space="preserve">разработан прокуратурой края совместно с комитетом Алтайского краевого Законодательного Собрания по спорту, культуре и молодежной политике. </w:t>
      </w:r>
    </w:p>
    <w:p w:rsidR="003644B5" w:rsidRDefault="003644B5" w:rsidP="003644B5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sz w:val="28"/>
          <w:szCs w:val="28"/>
        </w:rPr>
        <w:t xml:space="preserve">Введение института «общественного наставничества» несовершеннолетних будет дополнительным инструментом, направленным на повышение качества индивидуальной профилактической работы с несовершеннолетними, </w:t>
      </w:r>
      <w:r w:rsidRPr="00B3019C">
        <w:rPr>
          <w:rFonts w:ascii="PT Astra Serif" w:hAnsi="PT Astra Serif" w:cs="PT Astra Serif"/>
          <w:sz w:val="28"/>
          <w:szCs w:val="28"/>
        </w:rPr>
        <w:t>находящ</w:t>
      </w:r>
      <w:r>
        <w:rPr>
          <w:rFonts w:ascii="PT Astra Serif" w:hAnsi="PT Astra Serif" w:cs="PT Astra Serif"/>
          <w:sz w:val="28"/>
          <w:szCs w:val="28"/>
        </w:rPr>
        <w:t xml:space="preserve">имися </w:t>
      </w:r>
      <w:r w:rsidRPr="00B3019C">
        <w:rPr>
          <w:rFonts w:ascii="PT Astra Serif" w:hAnsi="PT Astra Serif" w:cs="PT Astra Serif"/>
          <w:sz w:val="28"/>
          <w:szCs w:val="28"/>
        </w:rPr>
        <w:t>в социально опасном положении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3644B5" w:rsidRDefault="00B93DF6" w:rsidP="003644B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принят в первом чтении н</w:t>
      </w:r>
      <w:r w:rsidR="00FE6168" w:rsidRPr="00601526">
        <w:rPr>
          <w:sz w:val="28"/>
          <w:szCs w:val="28"/>
        </w:rPr>
        <w:t xml:space="preserve">а двадцатой </w:t>
      </w:r>
      <w:r w:rsidR="00FE6168">
        <w:rPr>
          <w:sz w:val="28"/>
          <w:szCs w:val="28"/>
        </w:rPr>
        <w:t xml:space="preserve">четвертой </w:t>
      </w:r>
      <w:r w:rsidR="00FE6168" w:rsidRPr="00601526">
        <w:rPr>
          <w:sz w:val="28"/>
          <w:szCs w:val="28"/>
        </w:rPr>
        <w:t xml:space="preserve">сессии Алтайского краевого Законодательного Собрания в </w:t>
      </w:r>
      <w:r w:rsidR="00FE6168">
        <w:rPr>
          <w:sz w:val="28"/>
          <w:szCs w:val="28"/>
        </w:rPr>
        <w:t xml:space="preserve">октябре </w:t>
      </w:r>
      <w:r w:rsidR="00FE6168" w:rsidRPr="00601526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. Ко второму чтению </w:t>
      </w:r>
      <w:r w:rsidR="003644B5">
        <w:rPr>
          <w:sz w:val="28"/>
          <w:szCs w:val="28"/>
        </w:rPr>
        <w:t xml:space="preserve">доработан с учетом </w:t>
      </w:r>
      <w:r w:rsidR="003644B5" w:rsidRPr="00601526">
        <w:rPr>
          <w:sz w:val="28"/>
          <w:szCs w:val="28"/>
        </w:rPr>
        <w:t>предложени</w:t>
      </w:r>
      <w:r w:rsidR="003644B5">
        <w:rPr>
          <w:sz w:val="28"/>
          <w:szCs w:val="28"/>
        </w:rPr>
        <w:t xml:space="preserve">й депутатов Алтайского краевого Законодательного Собрания, </w:t>
      </w:r>
      <w:r w:rsidR="003644B5" w:rsidRPr="00EB3C28">
        <w:rPr>
          <w:sz w:val="28"/>
          <w:szCs w:val="28"/>
        </w:rPr>
        <w:t>Комисси</w:t>
      </w:r>
      <w:r w:rsidR="003644B5">
        <w:rPr>
          <w:sz w:val="28"/>
          <w:szCs w:val="28"/>
        </w:rPr>
        <w:t>и</w:t>
      </w:r>
      <w:r w:rsidR="003644B5" w:rsidRPr="00EB3C28">
        <w:rPr>
          <w:sz w:val="28"/>
          <w:szCs w:val="28"/>
        </w:rPr>
        <w:t xml:space="preserve"> по делам несовершеннолетних и защите их прав Алтайского края</w:t>
      </w:r>
      <w:r w:rsidR="003644B5" w:rsidRPr="006B1CB4">
        <w:rPr>
          <w:sz w:val="28"/>
          <w:szCs w:val="28"/>
        </w:rPr>
        <w:t>, Уполномоченн</w:t>
      </w:r>
      <w:r w:rsidR="003644B5">
        <w:rPr>
          <w:sz w:val="28"/>
          <w:szCs w:val="28"/>
        </w:rPr>
        <w:t>ого</w:t>
      </w:r>
      <w:r w:rsidR="003644B5" w:rsidRPr="006B1CB4">
        <w:rPr>
          <w:sz w:val="28"/>
          <w:szCs w:val="28"/>
        </w:rPr>
        <w:t xml:space="preserve"> по правам ребенка в Алтайском крае</w:t>
      </w:r>
      <w:bookmarkStart w:id="0" w:name="_GoBack"/>
      <w:bookmarkEnd w:id="0"/>
      <w:r>
        <w:rPr>
          <w:sz w:val="28"/>
          <w:szCs w:val="28"/>
        </w:rPr>
        <w:t>.</w:t>
      </w:r>
    </w:p>
    <w:p w:rsidR="00FE6168" w:rsidRPr="00EC2803" w:rsidRDefault="00FE6168" w:rsidP="00FE6168">
      <w:pPr>
        <w:ind w:firstLine="708"/>
        <w:jc w:val="both"/>
        <w:rPr>
          <w:sz w:val="28"/>
          <w:szCs w:val="28"/>
          <w:lang w:eastAsia="en-US"/>
        </w:rPr>
      </w:pPr>
      <w:r w:rsidRPr="00EC2803">
        <w:rPr>
          <w:sz w:val="28"/>
          <w:szCs w:val="28"/>
          <w:lang w:eastAsia="en-US"/>
        </w:rPr>
        <w:t>Реализация закона Алтайского края не потребует дополнительного выделения средств из краевого бюджета.</w:t>
      </w:r>
    </w:p>
    <w:p w:rsidR="00FE6168" w:rsidRPr="0000682A" w:rsidRDefault="00FE6168" w:rsidP="00FE6168">
      <w:pPr>
        <w:pStyle w:val="a6"/>
        <w:spacing w:before="0" w:beforeAutospacing="0" w:after="0" w:afterAutospacing="0" w:line="233" w:lineRule="auto"/>
        <w:jc w:val="both"/>
        <w:rPr>
          <w:rFonts w:ascii="PT Astra Serif" w:hAnsi="PT Astra Serif"/>
          <w:sz w:val="26"/>
          <w:szCs w:val="26"/>
        </w:rPr>
      </w:pPr>
    </w:p>
    <w:p w:rsidR="00FE6168" w:rsidRPr="00780B67" w:rsidRDefault="00FE6168" w:rsidP="00FE6168">
      <w:pPr>
        <w:widowControl w:val="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495"/>
        <w:gridCol w:w="4252"/>
      </w:tblGrid>
      <w:tr w:rsidR="00FE6168" w:rsidRPr="00780B67" w:rsidTr="00A4094E">
        <w:trPr>
          <w:trHeight w:val="529"/>
        </w:trPr>
        <w:tc>
          <w:tcPr>
            <w:tcW w:w="5495" w:type="dxa"/>
          </w:tcPr>
          <w:p w:rsidR="00FE6168" w:rsidRPr="00780B67" w:rsidRDefault="00FE6168" w:rsidP="00A4094E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E6168" w:rsidRPr="00780B67" w:rsidRDefault="00FE6168" w:rsidP="00A4094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780B67">
              <w:rPr>
                <w:rFonts w:ascii="PT Astra Serif" w:hAnsi="PT Astra Serif" w:cs="PT Astra Serif"/>
                <w:sz w:val="28"/>
                <w:szCs w:val="28"/>
              </w:rPr>
              <w:t>Прокурор Алтайского края</w:t>
            </w:r>
          </w:p>
          <w:p w:rsidR="00FE6168" w:rsidRPr="00780B67" w:rsidRDefault="00FE6168" w:rsidP="00A4094E">
            <w:pPr>
              <w:tabs>
                <w:tab w:val="left" w:pos="3544"/>
              </w:tabs>
              <w:ind w:right="1025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E6168" w:rsidRPr="00780B67" w:rsidRDefault="00FE6168" w:rsidP="00A4094E">
            <w:pPr>
              <w:tabs>
                <w:tab w:val="left" w:pos="3544"/>
              </w:tabs>
              <w:ind w:right="1025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E6168" w:rsidRPr="00780B67" w:rsidRDefault="00FE6168" w:rsidP="00A4094E">
            <w:pPr>
              <w:tabs>
                <w:tab w:val="left" w:pos="3544"/>
              </w:tabs>
              <w:ind w:right="1025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E6168" w:rsidRPr="00780B67" w:rsidRDefault="00FE6168" w:rsidP="00A4094E">
            <w:pPr>
              <w:tabs>
                <w:tab w:val="left" w:pos="3544"/>
              </w:tabs>
              <w:ind w:right="1025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E6168" w:rsidRPr="00780B67" w:rsidRDefault="00FE6168" w:rsidP="00A4094E">
            <w:pPr>
              <w:tabs>
                <w:tab w:val="left" w:pos="3544"/>
              </w:tabs>
              <w:ind w:right="70"/>
              <w:rPr>
                <w:rFonts w:ascii="PT Astra Serif" w:hAnsi="PT Astra Serif" w:cs="PT Astra Serif"/>
                <w:sz w:val="28"/>
                <w:szCs w:val="28"/>
              </w:rPr>
            </w:pPr>
            <w:r w:rsidRPr="00780B67">
              <w:rPr>
                <w:rFonts w:ascii="PT Astra Serif" w:hAnsi="PT Astra Serif" w:cs="PT Astra Serif"/>
                <w:sz w:val="28"/>
                <w:szCs w:val="28"/>
              </w:rPr>
              <w:t>____________ А.А. Герман</w:t>
            </w:r>
          </w:p>
        </w:tc>
        <w:tc>
          <w:tcPr>
            <w:tcW w:w="4252" w:type="dxa"/>
          </w:tcPr>
          <w:p w:rsidR="00FE6168" w:rsidRPr="00780B67" w:rsidRDefault="00FE6168" w:rsidP="00A4094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E6168" w:rsidRPr="00780B67" w:rsidRDefault="00FE6168" w:rsidP="00A4094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780B67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Алтайского краевого Законодательного Собрания по спорту, культуре и молодежной политике </w:t>
            </w:r>
          </w:p>
          <w:p w:rsidR="00FE6168" w:rsidRPr="00780B67" w:rsidRDefault="00FE6168" w:rsidP="00A4094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780B67">
              <w:rPr>
                <w:rFonts w:ascii="PT Astra Serif" w:hAnsi="PT Astra Serif" w:cs="PT Astra Serif"/>
                <w:sz w:val="28"/>
                <w:szCs w:val="28"/>
              </w:rPr>
              <w:t>______________ </w:t>
            </w:r>
            <w:proofErr w:type="spellStart"/>
            <w:r w:rsidRPr="00780B67">
              <w:rPr>
                <w:rFonts w:ascii="PT Astra Serif" w:hAnsi="PT Astra Serif" w:cs="PT Astra Serif"/>
                <w:sz w:val="28"/>
                <w:szCs w:val="28"/>
              </w:rPr>
              <w:t>Т.В.Ильюченко</w:t>
            </w:r>
            <w:proofErr w:type="spellEnd"/>
          </w:p>
        </w:tc>
      </w:tr>
    </w:tbl>
    <w:p w:rsidR="00FE6168" w:rsidRPr="00780B67" w:rsidRDefault="00FE6168" w:rsidP="00FE6168">
      <w:pPr>
        <w:pStyle w:val="a6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FE6168" w:rsidRPr="00780B67" w:rsidRDefault="00FE6168" w:rsidP="00FE6168">
      <w:pPr>
        <w:rPr>
          <w:sz w:val="28"/>
          <w:szCs w:val="28"/>
        </w:rPr>
      </w:pPr>
    </w:p>
    <w:p w:rsidR="004B3AE5" w:rsidRDefault="004B3AE5"/>
    <w:sectPr w:rsidR="004B3AE5" w:rsidSect="00EB3C28">
      <w:headerReference w:type="default" r:id="rId6"/>
      <w:pgSz w:w="11907" w:h="16840" w:code="9"/>
      <w:pgMar w:top="1134" w:right="624" w:bottom="851" w:left="1644" w:header="284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EC0" w:rsidRDefault="00D1092E">
      <w:r>
        <w:separator/>
      </w:r>
    </w:p>
  </w:endnote>
  <w:endnote w:type="continuationSeparator" w:id="0">
    <w:p w:rsidR="00266EC0" w:rsidRDefault="00D1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EC0" w:rsidRDefault="00D1092E">
      <w:r>
        <w:separator/>
      </w:r>
    </w:p>
  </w:footnote>
  <w:footnote w:type="continuationSeparator" w:id="0">
    <w:p w:rsidR="00266EC0" w:rsidRDefault="00D1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90" w:rsidRPr="00012A1A" w:rsidRDefault="002D1BDC" w:rsidP="00983567">
    <w:pPr>
      <w:pStyle w:val="a3"/>
      <w:framePr w:wrap="auto" w:vAnchor="text" w:hAnchor="margin" w:xAlign="right" w:y="1"/>
      <w:ind w:right="6"/>
      <w:rPr>
        <w:rStyle w:val="a5"/>
        <w:sz w:val="28"/>
        <w:szCs w:val="28"/>
      </w:rPr>
    </w:pPr>
    <w:r w:rsidRPr="00012A1A">
      <w:rPr>
        <w:rStyle w:val="a5"/>
        <w:sz w:val="28"/>
        <w:szCs w:val="28"/>
      </w:rPr>
      <w:fldChar w:fldCharType="begin"/>
    </w:r>
    <w:r w:rsidRPr="00012A1A">
      <w:rPr>
        <w:rStyle w:val="a5"/>
        <w:sz w:val="28"/>
        <w:szCs w:val="28"/>
      </w:rPr>
      <w:instrText xml:space="preserve">PAGE  </w:instrText>
    </w:r>
    <w:r w:rsidRPr="00012A1A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012A1A">
      <w:rPr>
        <w:rStyle w:val="a5"/>
        <w:sz w:val="28"/>
        <w:szCs w:val="28"/>
      </w:rPr>
      <w:fldChar w:fldCharType="end"/>
    </w:r>
  </w:p>
  <w:p w:rsidR="00983567" w:rsidRDefault="00420CB9">
    <w:pPr>
      <w:pStyle w:val="a3"/>
      <w:ind w:right="360"/>
    </w:pPr>
  </w:p>
  <w:p w:rsidR="00983567" w:rsidRDefault="00420CB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68"/>
    <w:rsid w:val="000B142F"/>
    <w:rsid w:val="00266EC0"/>
    <w:rsid w:val="002D1BDC"/>
    <w:rsid w:val="003644B5"/>
    <w:rsid w:val="00420CB9"/>
    <w:rsid w:val="004B3AE5"/>
    <w:rsid w:val="00B41E38"/>
    <w:rsid w:val="00B93DF6"/>
    <w:rsid w:val="00D1092E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141"/>
  <w15:chartTrackingRefBased/>
  <w15:docId w15:val="{7C652872-92B4-4F6B-848E-93CBB9FC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1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E6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E6168"/>
  </w:style>
  <w:style w:type="paragraph" w:styleId="a6">
    <w:name w:val="Normal (Web)"/>
    <w:basedOn w:val="a"/>
    <w:uiPriority w:val="99"/>
    <w:unhideWhenUsed/>
    <w:rsid w:val="00FE61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Юлия Юрьевна</dc:creator>
  <cp:keywords/>
  <dc:description/>
  <cp:lastModifiedBy>Аксенова Юлия Юрьевна</cp:lastModifiedBy>
  <cp:revision>5</cp:revision>
  <cp:lastPrinted>2023-11-09T11:47:00Z</cp:lastPrinted>
  <dcterms:created xsi:type="dcterms:W3CDTF">2023-11-09T11:39:00Z</dcterms:created>
  <dcterms:modified xsi:type="dcterms:W3CDTF">2023-11-09T11:47:00Z</dcterms:modified>
</cp:coreProperties>
</file>